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FD8" w:rsidRPr="00620FD8" w:rsidRDefault="00620FD8" w:rsidP="00620FD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20FD8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620FD8" w:rsidRPr="00620FD8" w:rsidRDefault="00620FD8" w:rsidP="00620FD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20FD8">
        <w:rPr>
          <w:rFonts w:ascii="Times New Roman" w:eastAsia="Calibri" w:hAnsi="Times New Roman" w:cs="Times New Roman"/>
          <w:sz w:val="28"/>
          <w:szCs w:val="28"/>
          <w:lang w:val="kk-KZ"/>
        </w:rPr>
        <w:t>Воспитатель</w:t>
      </w:r>
    </w:p>
    <w:p w:rsidR="00620FD8" w:rsidRPr="00620FD8" w:rsidRDefault="00620FD8" w:rsidP="00620FD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20FD8">
        <w:rPr>
          <w:rFonts w:ascii="Times New Roman" w:eastAsia="Calibri" w:hAnsi="Times New Roman" w:cs="Times New Roman"/>
          <w:sz w:val="28"/>
          <w:szCs w:val="28"/>
          <w:lang w:val="kk-KZ"/>
        </w:rPr>
        <w:t>Сахарова Н.М.</w:t>
      </w:r>
    </w:p>
    <w:p w:rsidR="00620FD8" w:rsidRPr="00620FD8" w:rsidRDefault="00620FD8" w:rsidP="00620FD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jc w:val="center"/>
        <w:rPr>
          <w:rFonts w:ascii="Times New Roman" w:eastAsia="Calibri" w:hAnsi="Times New Roman" w:cs="Times New Roman"/>
          <w:sz w:val="40"/>
          <w:szCs w:val="28"/>
          <w:lang w:val="kk-KZ"/>
        </w:rPr>
      </w:pPr>
      <w:r w:rsidRPr="00620FD8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</w:p>
    <w:p w:rsidR="00620FD8" w:rsidRPr="00620FD8" w:rsidRDefault="00620FD8" w:rsidP="00620FD8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</w:rPr>
      </w:pPr>
    </w:p>
    <w:p w:rsidR="00620FD8" w:rsidRPr="00620FD8" w:rsidRDefault="00620FD8" w:rsidP="00620FD8">
      <w:pPr>
        <w:spacing w:after="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620FD8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Мастер класс</w:t>
      </w:r>
    </w:p>
    <w:p w:rsidR="00620FD8" w:rsidRPr="00620FD8" w:rsidRDefault="00620FD8" w:rsidP="00620FD8">
      <w:pPr>
        <w:spacing w:after="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620FD8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«Что рисуют наши дети»</w:t>
      </w:r>
    </w:p>
    <w:p w:rsidR="00620FD8" w:rsidRPr="00620FD8" w:rsidRDefault="00620FD8" w:rsidP="00620FD8">
      <w:pPr>
        <w:tabs>
          <w:tab w:val="left" w:pos="2412"/>
        </w:tabs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Calibri" w:eastAsia="Calibri" w:hAnsi="Calibri" w:cs="Times New Roman"/>
          <w:noProof/>
          <w:lang w:val="kk-KZ" w:eastAsia="ru-RU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Петропавловск </w:t>
      </w:r>
      <w:bookmarkStart w:id="0" w:name="_GoBack"/>
      <w:bookmarkEnd w:id="0"/>
    </w:p>
    <w:p w:rsidR="00620FD8" w:rsidRPr="00620FD8" w:rsidRDefault="00620FD8" w:rsidP="00620FD8">
      <w:pPr>
        <w:tabs>
          <w:tab w:val="left" w:pos="1122"/>
        </w:tabs>
        <w:spacing w:after="200" w:line="276" w:lineRule="auto"/>
        <w:ind w:firstLine="708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val="kk-KZ" w:eastAsia="ru-RU"/>
        </w:rPr>
        <w:t>Д</w:t>
      </w: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етей не надо учить, для них такое рисование это этап развития а не показатель таланта. Они все так могут, только дайте им возможность рисовать что они хотят и как они хотят. Нужно чтобы краски, мелки и карандаши с бумагой были всегда на виду и в доступности.</w:t>
      </w: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br/>
      </w:r>
      <w:r w:rsidRPr="00620FD8">
        <w:rPr>
          <w:rFonts w:ascii="Times New Roman" w:eastAsia="Times New Roman" w:hAnsi="Times New Roman" w:cs="Times New Roman"/>
          <w:noProof/>
          <w:color w:val="741B47"/>
          <w:sz w:val="28"/>
          <w:szCs w:val="28"/>
          <w:lang w:eastAsia="ru-RU"/>
        </w:rPr>
        <w:drawing>
          <wp:inline distT="0" distB="0" distL="0" distR="0" wp14:anchorId="702BC1F3" wp14:editId="59BC7C04">
            <wp:extent cx="795655" cy="712470"/>
            <wp:effectExtent l="0" t="0" r="4445" b="0"/>
            <wp:docPr id="1" name="Рисунок 1" descr="http://s17.rimg.info/ca7eb3238779bfaab0739bb5fd811e82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17.rimg.info/ca7eb3238779bfaab0739bb5fd811e82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5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6C1440"/>
          <w:kern w:val="36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b/>
          <w:bCs/>
          <w:color w:val="6C1440"/>
          <w:kern w:val="36"/>
          <w:sz w:val="28"/>
          <w:szCs w:val="28"/>
          <w:lang w:eastAsia="ru-RU"/>
        </w:rPr>
        <w:t>Анализируем рисунки наших детей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Стремление рисовать присуще большинству детей старшего дошкольного возраста. Но дети часто не реализуют его из-за односторонней ориентации родителей на более интеллектуально насыщенные занятия. Рисование, как и игра, считается несерьезным занятием, работой "для себя", и подобная установка обедняет духовный мир детей, не дает возможности реализоваться их творческим началам.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Изучение рисунков детей полезно и в плане диагностики интересов и увлечений, особенностей темперамента и переживаний.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Мальчики предпочитают рисовать машины, технику, затем — людей и сражения; девочки — людей, дом и природу, затем — животных. Но рисунки на темы: "В детском саду, школе", "На улице, во дворе", "Мы дома", "Семья", "Что мне снится страшное" или "Мои страхи", "Что было со мной самое плохое или хорошее", "Кем я хочу стать" — дают много ценной информации для пытливых родителей.</w:t>
      </w:r>
    </w:p>
    <w:tbl>
      <w:tblPr>
        <w:tblW w:w="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 xml:space="preserve">1) С известной долей осторожности можно считать, что преобладание серых тонов и черного цвета в рисунках подчеркивает отсутствие жизнерадостности, пониженный фон настроения, большое количество страхов, с которыми не может справиться ребенок. Доминирование ярких, светлых и насыщенных красок указывает на высокий жизненный тонус и оптимизм. Широкие мазки, масштабность изображения, отсутствие предварительных набросков и последующих, изменяющих первоначальный сюжет дорисовок, говорит об уверенности и решительности. Повышенная возбудимость, </w:t>
      </w:r>
      <w:proofErr w:type="spellStart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гиперактивность</w:t>
      </w:r>
      <w:proofErr w:type="spellEnd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 xml:space="preserve"> находят выражение в неустойчивости изображения, </w:t>
      </w:r>
      <w:proofErr w:type="spellStart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смазанности</w:t>
      </w:r>
      <w:proofErr w:type="spellEnd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 xml:space="preserve"> или в большом числе отчетливых, но пересекающихся линий.</w:t>
      </w:r>
    </w:p>
    <w:tbl>
      <w:tblPr>
        <w:tblW w:w="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2) Дошкольники изображают себя в детском </w:t>
      </w: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br/>
        <w:t xml:space="preserve">саду, как правило, рядом с одним из сверстников, с которым поддерживают дружеские отношения. Если сверстников на рисунке несколько, то автор помещает себя обычно на периферии группы, отображая этим отсутствие лидирующей позиции. О феномене социально- психологической изоляции можно судить по рисункам школьников. Они достоверно чаще изображают себя в одиночестве, чем в окружении сверстников или взрослых. Таким образом, степень принятия в группе (коллективе) уменьшается по мере перехода из детского сада в школу, сопровождаясь все более выраженными переживаниями своей обособленности, </w:t>
      </w:r>
      <w:proofErr w:type="spellStart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непонятости</w:t>
      </w:r>
      <w:proofErr w:type="spellEnd"/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 xml:space="preserve"> и одиночества с ведущим переживанием "я не такой, как все". Чувство одиночества — одно из центральных переживаний при неврозах — особенно заметно в сюжете "улица, двор". Здесь также достоверно доминирует изображение только себя, а не себя и сверстников, подчеркивая трудности в установлении дружеских, неформальных отношений.</w:t>
      </w:r>
    </w:p>
    <w:tbl>
      <w:tblPr>
        <w:tblW w:w="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6C1440"/>
          <w:sz w:val="28"/>
          <w:szCs w:val="28"/>
          <w:lang w:eastAsia="ru-RU"/>
        </w:rPr>
      </w:pPr>
    </w:p>
    <w:tbl>
      <w:tblPr>
        <w:tblW w:w="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620FD8" w:rsidRPr="00620FD8" w:rsidTr="001D3E9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0FD8" w:rsidRPr="00620FD8" w:rsidRDefault="00620FD8" w:rsidP="0062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noProof/>
          <w:color w:val="741B47"/>
          <w:sz w:val="28"/>
          <w:szCs w:val="28"/>
          <w:lang w:eastAsia="ru-RU"/>
        </w:rPr>
        <w:drawing>
          <wp:inline distT="0" distB="0" distL="0" distR="0" wp14:anchorId="2EEE9639" wp14:editId="1205CA59">
            <wp:extent cx="1899920" cy="1424940"/>
            <wp:effectExtent l="0" t="0" r="5080" b="3810"/>
            <wp:docPr id="2" name="Рисунок 2" descr="https://lh4.googleusercontent.com/_3AE3SZgtqME/TXsgyeXbPuI/AAAAAAAAAE0/WYz4-3pYAT4/s200/%D1%80%D0%B8%D1%81%D1%83%D0%BD%D0%BE%D0%BA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4.googleusercontent.com/_3AE3SZgtqME/TXsgyeXbPuI/AAAAAAAAAE0/WYz4-3pYAT4/s200/%D1%80%D0%B8%D1%81%D1%83%D0%BD%D0%BE%D0%BA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3) Рисование ситуации "Мы дома" дает возможность воспроизвести взаимодействие в семье, какую-либо сценку из ее жизни. Здесь же предлагается нарисовать всех членов семьи по усмотрению автора рисунка в отдельных комнатах, отразив таким образом наиболее близких для него лиц. Один мальчик нарисовал в этом случае мать похожей на робота, что указывало на ее занятость, строгость и принципиальность, отсутствие душевной теплоты в отношениях с сыном. Изображение на рисунке одного из наиболее беспокоящих страхов оказывает десенсибилизирующее действие на остальные страхи, поскольку ребенок, проявляя целенаправленное волевое усилие в процессе рисования, справляется с заданием и заслуживает одобрение близких и похвалу.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Заинтересовало? Читайте ДАЛЬШЕ...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bookmarkStart w:id="1" w:name="more"/>
      <w:bookmarkEnd w:id="1"/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4) На первом месте среди выбираемых для рисования страхов вне зависимости от возраста находятся чудовища. На втором месте воспроизводятся страхи стихийных бедствий (землетрясения, пожара, аварии и т. д.) и войны, а также нападения (бандитов). Все эти страхи символизируют угрозу для жизни, как и следующие по частоте страхи животных (от укуса змеи наступит смерть, паук выпьет кровь, собака загрызет и т. д.). На последнем месте изображаются страхи одиночества и темноты, поскольку они менее дифференцированы и наиболее трудны для рисования. В младшем школьном возрасте нередко воспроизводятся инстинктивно опосредованные страхи высоты, глубины, замкнутого пространства. В подростковом возрасте возрастает рисование социально опосредованных страхов плохой отметки, контрольных, не успеть все сделать вовремя. В этом случае речь идет уже не столько о страхах, сколько об опасениях, нередко приобретающих навязчивый характер. Соответственно, эффект от отображения в рисунке ведущего страха будет более высоким в дошкольном и отчасти в младшем школьном возрасте. Во всех случаях важен сам принцип выполнения задания, что является отправным пунктом для повышения уверенности в себе, в творческих силах и возможностях.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5) Тема "Самое плохое (неприятное) событие в жизни" дополняется "самым хорошим событием", чтобы уравновесить психотравмирующий аспект первого рисунка. У мальчиков и девочек на первом месте среди отрицательных воспоминаний находятся события, связанные с пребыванием в больницах, несчастными случаями и медицинскими манипуляциями. На втором месте у мальчиков воспроизводятся конфликты со сверстниками; у девочек — конфликты с родителями, что отражает большую эмоциональную значимость для них таких конфликтов.</w:t>
      </w: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</w:p>
    <w:p w:rsidR="00620FD8" w:rsidRPr="00620FD8" w:rsidRDefault="00620FD8" w:rsidP="00620F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</w:pPr>
      <w:r w:rsidRPr="00620FD8">
        <w:rPr>
          <w:rFonts w:ascii="Times New Roman" w:eastAsia="Times New Roman" w:hAnsi="Times New Roman" w:cs="Times New Roman"/>
          <w:color w:val="6C1440"/>
          <w:sz w:val="28"/>
          <w:szCs w:val="28"/>
          <w:lang w:eastAsia="ru-RU"/>
        </w:rPr>
        <w:t>6) При рисовании на тему "Семья" дается задание изобразить всех, с кем живет ребенок. При анализе рисунка следует учитывать не только объективное отражение семейной ситуации, но и возможность ее изменения в благоприятную для ребенка сторону. Имеют значение порядок и близость расположения фигур, особенно место, где нарисовал себя ребенок: между родителями или рядом с одним из них. Заслуживают внимания и размеры фигур, соотносимые с ролью взрослых в семье и их авторитетом для ребенка. Общая цветовая гамма с одним из взрослых на рисунке, в частности одна и та же окраска туловища, указывает на большую вероятность отождествления с ним по признаку пола. Как мальчики, так и девочки на первом месте в норме (546 рисунков) чаще ставят отца, на втором (слева направо) — мать, на третьем — себя. При неврозах (81 рисунок) аналогичное расположение фигур отмечается у мальчиков. Девочки на первое место ставят мать, затем отца и себя, отражая этим доминирующую позицию матери в семье. При конфликтных отношениях в семье рисунки детей при неврозах и в норме менее композиционно едины; чаще проявляется раздробленность пространства или нарушается целостность в изображении членов семьи; фигуры родителей разъединяются большим промежутком или еще одной фигурой. Из-за разобщенности в пространстве рисунка членов семьи они менее ориентированы на совместные действия. К тому же фигуры членов семьи, включая ребенка, более статичны и напряжены. Если ребенок нежеланный со стороны одного из родителей, то он рисует себя чаще не рядом, а в отдалении, помещая между собой и этим родителем еще одну фигуру. Каждый третий мальчик и девочка, несмотря на инструкцию нарисовать всех членов семьи, включая себя, забывает нарисовать одного из них. Подобная тенденция более характерна для детей с неврозами, косвенно указывая на конфликтную диспозицию в семье. Например, мальчики не рисуют себя при конфликте с матерью; саму мать при ее нежелании иметь сына и выделении дочери; бабушку, препятствующую активности и самостоятельности. Одна девочка "забыла" нарисовать мать, и вместо нее изобразила дом, очень похожий на избушку Бабы Яги. Мать конфликтует как с дочерью, так и с отцом, которого любит девочка. У другой девочки вместо родителей нарисованы бабушка и дедушка, которые хотели иметь внучку в отличие от занятых родителей. Девочки также забывают изобразить себя при физических наказаниях и чрезмерном давлении со стороны родителей. Таким образом, выключение в рисунке ребенком себя и одного из членов семьи создает повод для более глубокого анализа психотравмирующей ситуации в семье.</w:t>
      </w:r>
    </w:p>
    <w:p w:rsidR="009C686B" w:rsidRDefault="009C686B"/>
    <w:sectPr w:rsidR="009C686B" w:rsidSect="00620FD8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50"/>
    <w:rsid w:val="00307450"/>
    <w:rsid w:val="00620FD8"/>
    <w:rsid w:val="009C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ED4F5-9F33-4CAE-8AE5-322F4DDF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h4.googleusercontent.com/_3AE3SZgtqME/TXsgyeXbPuI/AAAAAAAAAE0/WYz4-3pYAT4/s1600/%D1%80%D0%B8%D1%81%D1%83%D0%BD%D0%BE%D0%BA1.jpg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s17.rimg.info/ca7eb3238779bfaab0739bb5fd811e82.gi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1190</Words>
  <Characters>6787</Characters>
  <Application>Microsoft Office Word</Application>
  <DocSecurity>0</DocSecurity>
  <Lines>56</Lines>
  <Paragraphs>15</Paragraphs>
  <ScaleCrop>false</ScaleCrop>
  <Company/>
  <LinksUpToDate>false</LinksUpToDate>
  <CharactersWithSpaces>7962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2023-10-18T14:35:00Z</dcterms:created>
  <dcterms:modified xsi:type="dcterms:W3CDTF">2023-10-18T14:35:00Z</dcterms:modified>
</cp:coreProperties>
</file>